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media/image87.png" ContentType="image/png"/>
  <Override PartName="/word/media/image86.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120"/>
        <w:rPr>
          <w:u w:val="single" w:color="000000"/>
        </w:rPr>
      </w:pPr>
      <w:r>
        <w:rPr>
          <w:u w:val="single" w:color="000000"/>
        </w:rPr>
      </w:r>
    </w:p>
    <w:p>
      <w:pPr>
        <w:pStyle w:val="Text"/>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u w:val="single" w:color="000000"/>
        </w:rPr>
      </w:pPr>
      <w:r>
        <w:rPr>
          <w:u w:val="single" w:color="000000"/>
        </w:rPr>
      </w:r>
    </w:p>
    <w:p>
      <w:pPr>
        <w:pStyle w:val="Text"/>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u w:val="single" w:color="000000"/>
        </w:rPr>
      </w:pPr>
      <w:r>
        <w:rPr>
          <w:u w:val="single" w:color="000000"/>
        </w:rPr>
      </w:r>
    </w:p>
    <w:p>
      <w:pPr>
        <w:pStyle w:val="Text"/>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u w:val="single" w:color="000000"/>
        </w:rPr>
      </w:pPr>
      <w:r>
        <w:rPr>
          <w:u w:val="single" w:color="000000"/>
        </w:rPr>
      </w:r>
    </w:p>
    <w:p>
      <w:pPr>
        <w:pStyle w:val="Text"/>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u w:val="single" w:color="000000"/>
        </w:rPr>
      </w:pPr>
      <w:r>
        <w:rPr>
          <w:u w:val="single" w:color="000000"/>
        </w:rPr>
      </w:r>
    </w:p>
    <w:p>
      <w:pPr>
        <w:pStyle w:val="Text"/>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u w:val="single" w:color="000000"/>
        </w:rPr>
      </w:pPr>
      <w:r>
        <w:rPr>
          <w:u w:val="single" w:color="000000"/>
        </w:rPr>
      </w:r>
    </w:p>
    <w:p>
      <w:pPr>
        <w:pStyle w:val="Text"/>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u w:val="single" w:color="000000"/>
        </w:rPr>
      </w:pPr>
      <w:r>
        <w:rPr>
          <w:u w:val="single" w:color="000000"/>
        </w:rPr>
      </w:r>
    </w:p>
    <w:p>
      <w:pPr>
        <w:pStyle w:val="Text"/>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u w:val="single" w:color="000000"/>
        </w:rPr>
      </w:pPr>
      <w:r>
        <w:rPr>
          <w:u w:val="single" w:color="000000"/>
        </w:rPr>
      </w:r>
    </w:p>
    <w:p>
      <w:pPr>
        <w:pStyle w:val="Text"/>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u w:val="single" w:color="000000"/>
        </w:rPr>
      </w:pPr>
      <w:r>
        <w:rPr>
          <w:u w:val="single" w:color="000000"/>
        </w:rPr>
      </w:r>
    </w:p>
    <w:p>
      <w:pPr>
        <w:pStyle w:val="Text"/>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u w:val="single" w:color="000000"/>
        </w:rPr>
      </w:pPr>
      <w:r>
        <w:rPr>
          <w:u w:val="single" w:color="000000"/>
        </w:rPr>
      </w:r>
      <w:r>
        <w:pict>
          <v:rect fillcolor="#000000" stroked="f" strokeweight="0pt" style="position:absolute;width:73.95pt;height:27pt;mso-wrap-distance-left:12pt;mso-wrap-distance-right:12pt;mso-wrap-distance-top:12pt;mso-wrap-distance-bottom:12pt;margin-top:6.25pt;margin-left:378pt">
            <v:fill opacity="0f"/>
            <v:textbox inset="0in,0in,0in,0in">
              <w:txbxContent>
                <w:p>
                  <w:pPr>
                    <w:pStyle w:val="Rahmeninhalt"/>
                    <w:rPr>
                      <w:sz w:val="20"/>
                      <w:szCs w:val="20"/>
                    </w:rPr>
                  </w:pPr>
                  <w:r>
                    <w:rPr>
                      <w:sz w:val="20"/>
                      <w:szCs w:val="20"/>
                    </w:rPr>
                    <w:t xml:space="preserve">Seite </w:t>
                  </w:r>
                  <w:r>
                    <w:rPr>
                      <w:sz w:val="20"/>
                      <w:szCs w:val="20"/>
                    </w:rPr>
                    <w:fldChar w:fldCharType="begin"/>
                  </w:r>
                  <w:r>
                    <w:instrText> PAGE </w:instrText>
                  </w:r>
                  <w:r>
                    <w:fldChar w:fldCharType="separate"/>
                  </w:r>
                  <w:r>
                    <w:t>1</w:t>
                  </w:r>
                  <w:r>
                    <w:fldChar w:fldCharType="end"/>
                  </w:r>
                  <w:r>
                    <w:rPr>
                      <w:sz w:val="20"/>
                      <w:szCs w:val="20"/>
                    </w:rPr>
                    <w:t>/</w:t>
                  </w:r>
                  <w:r>
                    <w:rPr>
                      <w:sz w:val="20"/>
                      <w:szCs w:val="20"/>
                    </w:rPr>
                    <w:fldChar w:fldCharType="begin"/>
                  </w:r>
                  <w:r>
                    <w:instrText> NUMPAGES </w:instrText>
                  </w:r>
                  <w:r>
                    <w:fldChar w:fldCharType="separate"/>
                  </w:r>
                  <w:r>
                    <w:t>3</w:t>
                  </w:r>
                  <w:r>
                    <w:fldChar w:fldCharType="end"/>
                  </w:r>
                </w:p>
              </w:txbxContent>
            </v:textbox>
            <w10:wrap type="square"/>
          </v:rect>
        </w:pict>
      </w:r>
    </w:p>
    <w:p>
      <w:pPr>
        <w:pStyle w:val="Text"/>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sz w:val="22"/>
          <w:szCs w:val="22"/>
          <w:u w:val="single" w:color="000000"/>
        </w:rPr>
      </w:pPr>
      <w:r>
        <w:rPr>
          <w:rFonts w:cs="Arial" w:ascii="Arial" w:hAnsi="Arial"/>
          <w:sz w:val="22"/>
          <w:szCs w:val="22"/>
          <w:u w:val="single" w:color="000000"/>
        </w:rPr>
        <w:t>Pressemitteilung vom 11. April 2024</w:t>
        <w:drawing>
          <wp:anchor behindDoc="0" distT="152400" distB="152400" distL="152400" distR="152400" simplePos="0" locked="0" layoutInCell="1" allowOverlap="1" relativeHeight="0">
            <wp:simplePos x="0" y="0"/>
            <wp:positionH relativeFrom="margin">
              <wp:posOffset>4674870</wp:posOffset>
            </wp:positionH>
            <wp:positionV relativeFrom="page">
              <wp:posOffset>487680</wp:posOffset>
            </wp:positionV>
            <wp:extent cx="1440180" cy="117602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440180" cy="1176020"/>
                    </a:xfrm>
                    <a:prstGeom prst="rect">
                      <a:avLst/>
                    </a:prstGeom>
                    <a:noFill/>
                    <a:ln w="9525">
                      <a:noFill/>
                      <a:miter lim="800000"/>
                      <a:headEnd/>
                      <a:tailEnd/>
                    </a:ln>
                  </pic:spPr>
                </pic:pic>
              </a:graphicData>
            </a:graphic>
          </wp:anchor>
        </w:drawing>
      </w:r>
    </w:p>
    <w:p>
      <w:pPr>
        <w:pStyle w:val="Text"/>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cs="Arial" w:ascii="Arial" w:hAnsi="Arial"/>
        </w:rPr>
      </w:pPr>
      <w:r>
        <w:rPr>
          <w:rFonts w:cs="Arial" w:ascii="Arial" w:hAnsi="Arial"/>
        </w:rPr>
      </w:r>
    </w:p>
    <w:p>
      <w:pPr>
        <w:pStyle w:val="Normal"/>
        <w:tabs>
          <w:tab w:val="left" w:pos="8080" w:leader="none"/>
        </w:tabs>
        <w:spacing w:lineRule="auto" w:line="276" w:before="0" w:after="60"/>
        <w:ind w:left="0" w:right="2121" w:hanging="0"/>
        <w:rPr>
          <w:rFonts w:cs="Arial"/>
          <w:b/>
          <w:bCs/>
          <w:sz w:val="32"/>
          <w:szCs w:val="32"/>
        </w:rPr>
      </w:pPr>
      <w:r>
        <w:rPr>
          <w:rFonts w:cs="Arial"/>
          <w:b/>
          <w:bCs/>
          <w:sz w:val="32"/>
          <w:szCs w:val="32"/>
        </w:rPr>
        <w:t>„</w:t>
      </w:r>
      <w:r>
        <w:rPr>
          <w:rFonts w:cs="Arial"/>
          <w:b/>
          <w:bCs/>
          <w:sz w:val="32"/>
          <w:szCs w:val="32"/>
        </w:rPr>
        <w:t>Waldgestöber – ein Familienstück zwischen Bächen, Wiesen und Bäumen“ –</w:t>
        <w:br/>
        <w:t>Junges Theater Augsburg mit theatralem Spaziergang durch den Augsburger Stadtwald</w:t>
      </w:r>
    </w:p>
    <w:p>
      <w:pPr>
        <w:pStyle w:val="Normal"/>
        <w:tabs>
          <w:tab w:val="left" w:pos="8222" w:leader="none"/>
        </w:tabs>
        <w:spacing w:lineRule="auto" w:line="276"/>
        <w:ind w:left="0" w:right="2121" w:hanging="0"/>
        <w:jc w:val="both"/>
        <w:rPr>
          <w:rFonts w:cs="Arial"/>
          <w:b/>
          <w:bCs/>
          <w:sz w:val="24"/>
          <w:szCs w:val="24"/>
        </w:rPr>
      </w:pPr>
      <w:r>
        <w:rPr>
          <w:rFonts w:cs="Arial"/>
          <w:b/>
          <w:bCs/>
          <w:sz w:val="24"/>
          <w:szCs w:val="24"/>
        </w:rPr>
        <w:t>Familienstück für jedes Alter im Mai, Juni, Juli und September</w:t>
      </w:r>
    </w:p>
    <w:p>
      <w:pPr>
        <w:pStyle w:val="Normal"/>
        <w:tabs>
          <w:tab w:val="left" w:pos="8222" w:leader="none"/>
        </w:tabs>
        <w:spacing w:lineRule="auto" w:line="240"/>
        <w:ind w:left="0" w:right="2118" w:hanging="0"/>
        <w:jc w:val="both"/>
        <w:rPr>
          <w:sz w:val="32"/>
          <w:szCs w:val="32"/>
        </w:rPr>
      </w:pPr>
      <w:r>
        <w:rPr>
          <w:sz w:val="32"/>
          <w:szCs w:val="32"/>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lineRule="auto" w:line="360" w:before="0" w:after="240"/>
        <w:ind w:left="0" w:right="2118" w:hanging="0"/>
        <w:jc w:val="both"/>
        <w:rPr>
          <w:rFonts w:cs="Arial"/>
          <w:sz w:val="22"/>
          <w:szCs w:val="22"/>
        </w:rPr>
      </w:pPr>
      <w:r>
        <w:rPr>
          <w:rFonts w:cs="Arial"/>
          <w:sz w:val="22"/>
          <w:szCs w:val="22"/>
        </w:rPr>
        <w:t>Augsburg – Das Junge Theater Augsburg (JTA) feiert nach dem Erfolg des beliebten Theaterstücks „Der kleine Wasserdrache“ die Premiere eines neuen Formats unter freiem Himmel. Kleine und große Zuschauer*innen lernen ab dem 4. Mai verschiedene</w:t>
      </w:r>
      <w:r>
        <w:rPr>
          <w:sz w:val="22"/>
          <w:szCs w:val="22"/>
        </w:rPr>
        <w:t xml:space="preserve"> </w:t>
      </w:r>
      <w:r>
        <w:rPr>
          <w:rFonts w:cs="Arial"/>
          <w:sz w:val="22"/>
          <w:szCs w:val="22"/>
        </w:rPr>
        <w:t xml:space="preserve">Tiere im Lebensraum Heide und Wald kennen, die der Schauspieler Ramo Ali zum Leben erweckt. Gemeinsam mit einer Försterin des Forstmuseums Waldpavillon erleben Gruppen von jeweils 30 Kindern und Erwachsenen ein </w:t>
      </w:r>
      <w:r>
        <w:rPr>
          <w:sz w:val="22"/>
          <w:szCs w:val="22"/>
        </w:rPr>
        <w:t>Stationentheater während eines Waldspaziergangs</w:t>
      </w:r>
      <w:r>
        <w:rPr>
          <w:rFonts w:cs="Arial"/>
          <w:sz w:val="22"/>
          <w:szCs w:val="22"/>
        </w:rPr>
        <w:t xml:space="preserve"> – inszeniert von Anja Müller. Damit widmet sich das JTA ein weiteres Mal dem Themenschwerpunkt Umwelt- und Klimaschutz.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lineRule="auto" w:line="360" w:before="0" w:after="240"/>
        <w:ind w:left="0" w:right="2118" w:hanging="0"/>
        <w:jc w:val="both"/>
        <w:rPr>
          <w:rFonts w:cs="Arial"/>
          <w:sz w:val="22"/>
          <w:szCs w:val="22"/>
        </w:rPr>
      </w:pPr>
      <w:r>
        <w:rPr>
          <w:rFonts w:cs="Arial"/>
          <w:sz w:val="22"/>
          <w:szCs w:val="22"/>
        </w:rPr>
        <w:t xml:space="preserve">Auf dem Weg durch die Dürrenastheide erklärt die Försterin dem Publikum, warum die Tiere für den Wald so wichtig sind und weshalb die Menschen den Wald brauchen. Sie wird immer wieder von den Waldtieren unterbrochen – sie wollen selbst von ihrem Lebensraum erzählen: Warum ist das Wasser für die Eintagsfliege so wichtig? Was frisst das Wildschwein gerne? Und wieso braucht die Eule totes Holz zum Überleben? An vier Stationen erlebt das Publikum die Besonderheiten von Heide und Wald – und das mittendrin!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lineRule="auto" w:line="360" w:before="0" w:after="240"/>
        <w:ind w:left="0" w:right="2118" w:hanging="0"/>
        <w:jc w:val="both"/>
        <w:rPr/>
      </w:pPr>
      <w:r>
        <w:rPr/>
      </w:r>
    </w:p>
    <w:p>
      <w:pPr>
        <w:pStyle w:val="Normal"/>
        <w:widowControl/>
        <w:pBdr>
          <w:top w:val="nil"/>
          <w:left w:val="nil"/>
          <w:bottom w:val="nil"/>
          <w:right w:val="nil"/>
        </w:pBd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bidi w:val="0"/>
        <w:spacing w:lineRule="auto" w:line="360" w:before="0" w:after="240"/>
        <w:ind w:left="0" w:right="2154" w:hanging="0"/>
        <w:jc w:val="both"/>
        <w:rPr/>
      </w:pPr>
      <w:r>
        <w:rPr/>
        <w:t xml:space="preserve">Erstmalig und auf vielfachen Wunsch entwickelt das Junge Theater Augsburg mit „Waldgestöber“ ein Stück für jedes Alter. Mit viel Humor, Fantasie und eigens dafür gebauten Tierpuppen wird das Publikum für nachhaltiges Handeln sensibilisiert. Der Augsburger Stadtwald als eines der artenreichsten Naturschutzgebiete Bayerns und „Waldgebiet des Jahres 2024“ ist der passende Ort für diesen theatralen Waldspaziergang.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0" w:right="2118" w:hanging="0"/>
        <w:rPr/>
      </w:pPr>
      <w:r>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0" w:right="2118" w:hanging="0"/>
        <w:rPr>
          <w:b/>
          <w:bCs/>
        </w:rPr>
      </w:pPr>
      <w:r>
        <w:rPr>
          <w:b/>
          <w:bCs/>
        </w:rPr>
        <w:t>Aufführungstermine: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560" w:right="2118" w:hanging="0"/>
        <w:rPr>
          <w:rFonts w:cs="Arial"/>
          <w:bCs/>
          <w:sz w:val="22"/>
          <w:szCs w:val="22"/>
        </w:rPr>
      </w:pPr>
      <w:r>
        <w:rPr>
          <w:rFonts w:cs="Arial"/>
          <w:bCs/>
          <w:sz w:val="22"/>
          <w:szCs w:val="22"/>
        </w:rPr>
        <w:t>Samstag, 04.05., Premiere, 15 Uhr (ausverkauft)</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560" w:right="2118" w:hanging="0"/>
        <w:rPr>
          <w:rFonts w:cs="Arial"/>
          <w:bCs/>
          <w:sz w:val="22"/>
          <w:szCs w:val="22"/>
        </w:rPr>
      </w:pPr>
      <w:r>
        <w:rPr>
          <w:rFonts w:cs="Arial"/>
          <w:bCs/>
          <w:sz w:val="22"/>
          <w:szCs w:val="22"/>
        </w:rPr>
        <w:t>Sonntag, 05.05., 15 Uhr</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560" w:right="2118" w:hanging="0"/>
        <w:rPr>
          <w:rFonts w:cs="Arial"/>
          <w:bCs/>
          <w:sz w:val="22"/>
          <w:szCs w:val="22"/>
        </w:rPr>
      </w:pPr>
      <w:r>
        <w:rPr>
          <w:rFonts w:cs="Arial"/>
          <w:bCs/>
          <w:sz w:val="22"/>
          <w:szCs w:val="22"/>
        </w:rPr>
        <w:t>Sonntag, 09.06., 11 Uhr und 15 Uhr</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560" w:right="2118" w:hanging="0"/>
        <w:rPr>
          <w:rFonts w:cs="Arial"/>
          <w:bCs/>
          <w:sz w:val="22"/>
          <w:szCs w:val="22"/>
        </w:rPr>
      </w:pPr>
      <w:r>
        <w:rPr>
          <w:rFonts w:cs="Arial"/>
          <w:bCs/>
          <w:sz w:val="22"/>
          <w:szCs w:val="22"/>
        </w:rPr>
        <w:t>Sonntag, 23.06., 11 Uhr und 15 Uhr</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560" w:right="2118" w:hanging="0"/>
        <w:rPr>
          <w:rFonts w:cs="Arial"/>
          <w:bCs/>
          <w:sz w:val="22"/>
          <w:szCs w:val="22"/>
        </w:rPr>
      </w:pPr>
      <w:r>
        <w:rPr>
          <w:rFonts w:cs="Arial"/>
          <w:bCs/>
          <w:sz w:val="22"/>
          <w:szCs w:val="22"/>
        </w:rPr>
        <w:t>Sonntag, 07.07., 11 Uhr und 15 Uhr</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560" w:right="2118" w:hanging="0"/>
        <w:rPr>
          <w:rFonts w:cs="Arial"/>
          <w:bCs/>
          <w:sz w:val="22"/>
          <w:szCs w:val="22"/>
        </w:rPr>
      </w:pPr>
      <w:r>
        <w:rPr>
          <w:rFonts w:cs="Arial"/>
          <w:bCs/>
          <w:sz w:val="22"/>
          <w:szCs w:val="22"/>
        </w:rPr>
        <w:t>Sonntag, 21.07., 11 Uhr und 15 Uhr</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560" w:right="2118" w:hanging="0"/>
        <w:rPr>
          <w:rFonts w:cs="Arial"/>
          <w:bCs/>
          <w:sz w:val="22"/>
          <w:szCs w:val="22"/>
        </w:rPr>
      </w:pPr>
      <w:r>
        <w:rPr>
          <w:rFonts w:cs="Arial"/>
          <w:bCs/>
          <w:sz w:val="22"/>
          <w:szCs w:val="22"/>
        </w:rPr>
        <w:t>Sonntag, 15.09., 11 Uhr und 15 Uhr</w:t>
        <w:br/>
      </w:r>
    </w:p>
    <w:p>
      <w:pPr>
        <w:pStyle w:val="Normal"/>
        <w:tabs>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0" w:right="2118" w:hanging="0"/>
        <w:rPr>
          <w:rFonts w:cs="Arial"/>
          <w:b/>
          <w:sz w:val="22"/>
          <w:szCs w:val="22"/>
        </w:rPr>
      </w:pPr>
      <w:r>
        <w:rPr>
          <w:rFonts w:cs="Arial"/>
          <w:b/>
          <w:sz w:val="22"/>
          <w:szCs w:val="22"/>
        </w:rPr>
        <w:t>Dauer:</w:t>
        <w:tab/>
      </w:r>
    </w:p>
    <w:p>
      <w:pPr>
        <w:pStyle w:val="Normal"/>
        <w:tabs>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0" w:right="2118" w:hanging="0"/>
        <w:rPr>
          <w:rFonts w:cs="Arial"/>
          <w:sz w:val="22"/>
          <w:szCs w:val="22"/>
        </w:rPr>
      </w:pPr>
      <w:r>
        <w:rPr>
          <w:rFonts w:cs="Arial"/>
          <w:b/>
          <w:sz w:val="22"/>
          <w:szCs w:val="22"/>
        </w:rPr>
        <w:t xml:space="preserve">         </w:t>
      </w:r>
      <w:r>
        <w:rPr>
          <w:rFonts w:cs="Arial"/>
          <w:sz w:val="22"/>
          <w:szCs w:val="22"/>
        </w:rPr>
        <w:t>ca. 1,5 Stunden</w:t>
      </w:r>
    </w:p>
    <w:p>
      <w:pPr>
        <w:pStyle w:val="Normal"/>
        <w:tabs>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0" w:right="2118" w:hanging="0"/>
        <w:rPr>
          <w:rFonts w:cs="Arial"/>
          <w:bCs/>
          <w:sz w:val="22"/>
          <w:szCs w:val="22"/>
        </w:rPr>
      </w:pPr>
      <w:r>
        <w:rPr>
          <w:rFonts w:cs="Arial"/>
          <w:bCs/>
          <w:sz w:val="22"/>
          <w:szCs w:val="22"/>
        </w:rPr>
      </w:r>
    </w:p>
    <w:p>
      <w:pPr>
        <w:pStyle w:val="Normal"/>
        <w:tabs>
          <w:tab w:val="left" w:pos="567"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0" w:right="2118" w:hanging="0"/>
        <w:rPr>
          <w:rFonts w:cs="Arial"/>
          <w:b/>
          <w:bCs/>
          <w:sz w:val="22"/>
          <w:szCs w:val="22"/>
        </w:rPr>
      </w:pPr>
      <w:r>
        <w:rPr>
          <w:rFonts w:cs="Arial"/>
          <w:b/>
          <w:bCs/>
          <w:sz w:val="22"/>
          <w:szCs w:val="22"/>
        </w:rPr>
        <w:t>Treffpunkt:</w:t>
      </w:r>
    </w:p>
    <w:p>
      <w:pPr>
        <w:pStyle w:val="Normal"/>
        <w:widowControl/>
        <w:tabs>
          <w:tab w:val="left" w:pos="567"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360" w:before="0" w:after="60"/>
        <w:ind w:left="0" w:right="454" w:hanging="0"/>
        <w:jc w:val="left"/>
        <w:rPr>
          <w:rFonts w:cs="Arial"/>
          <w:bCs/>
          <w:sz w:val="22"/>
          <w:szCs w:val="22"/>
        </w:rPr>
      </w:pPr>
      <w:r>
        <w:rPr>
          <w:rFonts w:cs="Arial"/>
          <w:b/>
          <w:bCs/>
          <w:sz w:val="22"/>
          <w:szCs w:val="22"/>
        </w:rPr>
        <w:tab/>
      </w:r>
      <w:r>
        <w:rPr>
          <w:rFonts w:cs="Arial"/>
          <w:bCs/>
          <w:sz w:val="22"/>
          <w:szCs w:val="22"/>
        </w:rPr>
        <w:t>Forstmuseum Waldpavillon, Ilsungstraße 15a, 86161 Augsburg</w:t>
      </w:r>
    </w:p>
    <w:p>
      <w:pPr>
        <w:pStyle w:val="Normal"/>
        <w:tabs>
          <w:tab w:val="left" w:pos="567"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before="0" w:after="60"/>
        <w:ind w:left="0" w:right="2121" w:hanging="0"/>
        <w:rPr>
          <w:sz w:val="22"/>
          <w:szCs w:val="22"/>
        </w:rPr>
      </w:pPr>
      <w:r>
        <w:rPr>
          <w:sz w:val="22"/>
          <w:szCs w:val="22"/>
        </w:rPr>
      </w:r>
    </w:p>
    <w:p>
      <w:pPr>
        <w:pStyle w:val="Normal"/>
        <w:widowControl/>
        <w:tabs>
          <w:tab w:val="left" w:pos="560" w:leader="none"/>
          <w:tab w:val="left" w:pos="692"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360"/>
        <w:ind w:left="567" w:right="2098" w:hanging="567"/>
        <w:jc w:val="left"/>
        <w:rPr>
          <w:b/>
          <w:bCs/>
          <w:sz w:val="22"/>
          <w:szCs w:val="22"/>
        </w:rPr>
      </w:pPr>
      <w:r>
        <w:rPr>
          <w:b/>
          <w:bCs/>
          <w:sz w:val="22"/>
          <w:szCs w:val="22"/>
        </w:rPr>
        <w:t xml:space="preserve">Wichtige Hinweise: </w:t>
      </w:r>
    </w:p>
    <w:p>
      <w:pPr>
        <w:pStyle w:val="Normal"/>
        <w:widowControl/>
        <w:numPr>
          <w:ilvl w:val="0"/>
          <w:numId w:val="1"/>
        </w:numPr>
        <w:pBdr>
          <w:top w:val="nil"/>
          <w:left w:val="nil"/>
          <w:bottom w:val="nil"/>
          <w:right w:val="nil"/>
        </w:pBdr>
        <w:tabs>
          <w:tab w:val="left" w:pos="7257" w:leader="none"/>
        </w:tabs>
        <w:suppressAutoHyphens w:val="true"/>
        <w:bidi w:val="0"/>
        <w:spacing w:lineRule="auto" w:line="360"/>
        <w:ind w:left="737" w:right="2154" w:hanging="397"/>
        <w:jc w:val="left"/>
        <w:rPr>
          <w:sz w:val="22"/>
          <w:szCs w:val="22"/>
        </w:rPr>
      </w:pPr>
      <w:r>
        <w:rPr>
          <w:sz w:val="22"/>
          <w:szCs w:val="22"/>
        </w:rPr>
        <w:t xml:space="preserve">Der Waldspaziergang ist ein Stationentheater über teilweise unwegsames Gelände und deshalb nicht geeignet für Rollstuhlnutzer*innen und Kinderwägen. </w:t>
      </w:r>
    </w:p>
    <w:p>
      <w:pPr>
        <w:pStyle w:val="Normal"/>
        <w:numPr>
          <w:ilvl w:val="0"/>
          <w:numId w:val="1"/>
        </w:numPr>
        <w:bidi w:val="0"/>
        <w:spacing w:lineRule="auto" w:line="360"/>
        <w:jc w:val="left"/>
        <w:rPr>
          <w:sz w:val="22"/>
          <w:szCs w:val="22"/>
        </w:rPr>
      </w:pPr>
      <w:r>
        <w:rPr>
          <w:sz w:val="22"/>
          <w:szCs w:val="22"/>
        </w:rPr>
        <w:t xml:space="preserve">Bei Regen entfällt die Vorstellung.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lineRule="auto" w:line="360"/>
        <w:ind w:left="0" w:right="2118" w:hanging="0"/>
        <w:rPr>
          <w:rFonts w:cs="Arial"/>
          <w:bCs/>
          <w:sz w:val="22"/>
          <w:szCs w:val="22"/>
        </w:rPr>
      </w:pPr>
      <w:r>
        <w:rPr>
          <w:rFonts w:cs="Arial"/>
          <w:bCs/>
          <w:sz w:val="22"/>
          <w:szCs w:val="22"/>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0" w:right="2118" w:hanging="0"/>
        <w:jc w:val="both"/>
        <w:rPr>
          <w:rFonts w:cs="Arial"/>
          <w:b/>
          <w:bCs/>
          <w:sz w:val="22"/>
          <w:szCs w:val="22"/>
        </w:rPr>
      </w:pPr>
      <w:r>
        <w:rPr>
          <w:rFonts w:cs="Arial"/>
          <w:b/>
          <w:bCs/>
          <w:sz w:val="22"/>
          <w:szCs w:val="22"/>
        </w:rPr>
        <w:t>Karten: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560" w:right="2118" w:hanging="0"/>
        <w:rPr>
          <w:rStyle w:val="Internetlink"/>
          <w:rFonts w:cs="Arial"/>
          <w:bCs/>
          <w:sz w:val="22"/>
          <w:szCs w:val="22"/>
        </w:rPr>
      </w:pPr>
      <w:r>
        <w:rPr>
          <w:rFonts w:cs="Arial"/>
          <w:bCs/>
          <w:sz w:val="22"/>
          <w:szCs w:val="22"/>
        </w:rPr>
        <w:t xml:space="preserve">Online unter: </w:t>
      </w:r>
      <w:hyperlink r:id="rId3">
        <w:r>
          <w:rPr>
            <w:rStyle w:val="Internetlink"/>
            <w:rFonts w:cs="Arial"/>
            <w:bCs/>
            <w:sz w:val="22"/>
            <w:szCs w:val="22"/>
          </w:rPr>
          <w:t>https://www.jt-augsburg.de</w:t>
        </w:r>
      </w:hyperlink>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560" w:right="2118" w:hanging="0"/>
        <w:rPr>
          <w:rFonts w:cs="Arial"/>
          <w:bCs/>
          <w:sz w:val="22"/>
          <w:szCs w:val="22"/>
        </w:rPr>
      </w:pPr>
      <w:r>
        <w:rPr>
          <w:rFonts w:cs="Arial"/>
          <w:bCs/>
          <w:sz w:val="22"/>
          <w:szCs w:val="22"/>
          <w:u w:val="none" w:color="000000"/>
        </w:rPr>
        <w:t>Erwachsene</w:t>
      </w:r>
      <w:r>
        <w:rPr>
          <w:rFonts w:cs="Arial"/>
          <w:bCs/>
          <w:sz w:val="22"/>
          <w:szCs w:val="22"/>
        </w:rPr>
        <w:t>: 12 Euro</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560" w:right="2118" w:hanging="0"/>
        <w:rPr>
          <w:rFonts w:cs="Arial"/>
          <w:bCs/>
          <w:sz w:val="22"/>
          <w:szCs w:val="22"/>
        </w:rPr>
      </w:pPr>
      <w:r>
        <w:rPr>
          <w:rFonts w:cs="Arial"/>
          <w:bCs/>
          <w:sz w:val="22"/>
          <w:szCs w:val="22"/>
        </w:rPr>
        <w:t>Kinder ab 3 Jahren: 8 Euro (unter 3 Jahren: kostenlos)</w:t>
      </w:r>
    </w:p>
    <w:p>
      <w:pPr>
        <w:pStyle w:val="Normal"/>
        <w:widowContro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360"/>
        <w:ind w:left="567" w:right="1417" w:hanging="0"/>
        <w:jc w:val="left"/>
        <w:rPr/>
      </w:pPr>
      <w:r>
        <w:rPr/>
      </w:r>
    </w:p>
    <w:p>
      <w:pPr>
        <w:pStyle w:val="Normal"/>
        <w:widowControl/>
        <w:pBdr>
          <w:top w:val="nil"/>
          <w:left w:val="nil"/>
          <w:bottom w:val="nil"/>
          <w:right w:val="nil"/>
        </w:pBd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true"/>
        <w:bidi w:val="0"/>
        <w:spacing w:lineRule="auto" w:line="360"/>
        <w:ind w:left="567" w:right="2098" w:hanging="0"/>
        <w:jc w:val="left"/>
        <w:rPr>
          <w:rStyle w:val="Internetlink"/>
          <w:rFonts w:cs="Arial"/>
          <w:sz w:val="22"/>
          <w:szCs w:val="22"/>
        </w:rPr>
      </w:pPr>
      <w:r>
        <w:rPr>
          <w:rFonts w:cs="Arial"/>
          <w:sz w:val="22"/>
          <w:szCs w:val="22"/>
        </w:rPr>
        <w:t xml:space="preserve">Für Kita- und Schulgruppen können separate Termine gebucht werden (Preis auf Anfrage): Julia Magg, Tel. 0151 19065608, </w:t>
      </w:r>
      <w:hyperlink r:id="rId4">
        <w:r>
          <w:rPr>
            <w:rStyle w:val="Internetlink"/>
            <w:rFonts w:cs="Arial"/>
            <w:sz w:val="22"/>
            <w:szCs w:val="22"/>
          </w:rPr>
          <w:t>magg@jt-augsburg.de</w:t>
        </w:r>
      </w:hyperlink>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560" w:right="2118" w:hanging="0"/>
        <w:rPr>
          <w:rFonts w:cs="Arial"/>
          <w:bCs/>
          <w:sz w:val="22"/>
          <w:szCs w:val="22"/>
        </w:rPr>
      </w:pPr>
      <w:r>
        <w:rPr>
          <w:rFonts w:cs="Arial"/>
          <w:bCs/>
          <w:sz w:val="22"/>
          <w:szCs w:val="22"/>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0" w:right="2118" w:hanging="0"/>
        <w:jc w:val="both"/>
        <w:rPr>
          <w:rFonts w:cs="Arial"/>
          <w:sz w:val="22"/>
          <w:szCs w:val="22"/>
        </w:rPr>
      </w:pPr>
      <w:r>
        <w:rPr>
          <w:rFonts w:cs="Arial"/>
          <w:b/>
          <w:sz w:val="22"/>
          <w:szCs w:val="22"/>
        </w:rPr>
        <w:t>Kooperationspartner:</w:t>
      </w:r>
      <w:r>
        <w:rPr>
          <w:rFonts w:cs="Arial"/>
          <w:sz w:val="22"/>
          <w:szCs w:val="22"/>
        </w:rPr>
        <w:t xml:space="preserve"> </w:t>
        <w:br/>
        <w:t xml:space="preserve"> </w:t>
        <w:tab/>
        <w:t>Forstmuseum Waldpavillon (Stadt Augsburg)</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0" w:right="2118" w:hanging="0"/>
        <w:jc w:val="both"/>
        <w:rPr>
          <w:rFonts w:cs="Arial"/>
          <w:sz w:val="22"/>
          <w:szCs w:val="22"/>
        </w:rPr>
      </w:pPr>
      <w:r>
        <w:rPr>
          <w:rFonts w:cs="Arial"/>
          <w:sz w:val="22"/>
          <w:szCs w:val="22"/>
        </w:rPr>
        <w:tab/>
        <w:t>Büro für Nachhaltigkeit (Stadt Augsburg)</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0" w:right="2118" w:hanging="0"/>
        <w:jc w:val="both"/>
        <w:rPr/>
      </w:pPr>
      <w:r>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0" w:right="2118" w:hanging="0"/>
        <w:jc w:val="both"/>
        <w:rPr>
          <w:rFonts w:cs="Arial"/>
          <w:b/>
          <w:bCs/>
          <w:sz w:val="22"/>
          <w:szCs w:val="22"/>
        </w:rPr>
      </w:pPr>
      <w:r>
        <w:rPr>
          <w:rFonts w:cs="Arial"/>
          <w:b/>
          <w:bCs/>
          <w:sz w:val="22"/>
          <w:szCs w:val="22"/>
        </w:rPr>
        <w:t xml:space="preserve">Förderer: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0" w:right="2118" w:hanging="0"/>
        <w:jc w:val="both"/>
        <w:rPr>
          <w:rFonts w:cs="Arial"/>
          <w:sz w:val="22"/>
          <w:szCs w:val="22"/>
        </w:rPr>
      </w:pPr>
      <w:r>
        <w:rPr>
          <w:rFonts w:cs="Arial"/>
          <w:sz w:val="22"/>
          <w:szCs w:val="22"/>
        </w:rPr>
        <w:tab/>
        <w:t>Umweltbildung Bayern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0" w:right="2118" w:hanging="0"/>
        <w:jc w:val="both"/>
        <w:rPr/>
      </w:pPr>
      <w:r>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0" w:right="2118" w:hanging="0"/>
        <w:rPr>
          <w:rFonts w:cs="Arial"/>
          <w:b/>
          <w:sz w:val="22"/>
          <w:szCs w:val="22"/>
        </w:rPr>
      </w:pPr>
      <w:r>
        <w:rPr>
          <w:rFonts w:cs="Arial"/>
          <w:b/>
          <w:sz w:val="22"/>
          <w:szCs w:val="22"/>
        </w:rPr>
        <w:t>Team:</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560" w:right="2118" w:hanging="0"/>
        <w:rPr>
          <w:rFonts w:cs="Arial"/>
          <w:sz w:val="22"/>
          <w:szCs w:val="22"/>
        </w:rPr>
      </w:pPr>
      <w:r>
        <w:rPr>
          <w:rFonts w:cs="Arial"/>
          <w:sz w:val="22"/>
          <w:szCs w:val="22"/>
        </w:rPr>
        <w:t>Regie und Puppenbau: Anja Müller</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560" w:right="2118" w:hanging="0"/>
        <w:rPr>
          <w:rFonts w:cs="Arial"/>
          <w:sz w:val="22"/>
          <w:szCs w:val="22"/>
        </w:rPr>
      </w:pPr>
      <w:r>
        <w:rPr>
          <w:rFonts w:cs="Arial"/>
          <w:sz w:val="22"/>
          <w:szCs w:val="22"/>
        </w:rPr>
        <w:t xml:space="preserve">Spiel: Ramo Ali </w:t>
      </w:r>
    </w:p>
    <w:p>
      <w:pPr>
        <w:pStyle w:val="Normal"/>
        <w:widowContro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lineRule="auto" w:line="360"/>
        <w:ind w:left="567" w:right="1020" w:hanging="0"/>
        <w:jc w:val="left"/>
        <w:rPr>
          <w:rFonts w:cs="Arial"/>
          <w:sz w:val="22"/>
          <w:szCs w:val="22"/>
        </w:rPr>
      </w:pPr>
      <w:r>
        <w:rPr>
          <w:rFonts w:cs="Arial"/>
          <w:sz w:val="22"/>
          <w:szCs w:val="22"/>
        </w:rPr>
        <w:t>Försterin, alternierend: Muriel Friedrich / Anne-Marie Heinze / Felizitas Smith</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560" w:right="2118" w:hanging="0"/>
        <w:rPr>
          <w:rFonts w:cs="Arial"/>
          <w:sz w:val="22"/>
          <w:szCs w:val="22"/>
        </w:rPr>
      </w:pPr>
      <w:r>
        <w:rPr>
          <w:rFonts w:cs="Arial"/>
          <w:sz w:val="22"/>
          <w:szCs w:val="22"/>
        </w:rPr>
        <w:t>Regieassistenz: Cassandra Darabos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560" w:right="2118" w:hanging="0"/>
        <w:rPr>
          <w:rFonts w:cs="Arial"/>
          <w:sz w:val="22"/>
          <w:szCs w:val="22"/>
        </w:rPr>
      </w:pPr>
      <w:r>
        <w:rPr>
          <w:rFonts w:cs="Arial"/>
          <w:sz w:val="22"/>
          <w:szCs w:val="22"/>
        </w:rPr>
        <w:t>Projektleitung: Susanne Reng</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560" w:right="2118" w:hanging="0"/>
        <w:rPr>
          <w:rFonts w:cs="Arial"/>
          <w:sz w:val="22"/>
          <w:szCs w:val="22"/>
        </w:rPr>
      </w:pPr>
      <w:r>
        <w:rPr>
          <w:rFonts w:cs="Arial"/>
          <w:sz w:val="22"/>
          <w:szCs w:val="22"/>
        </w:rPr>
        <w:t>Illustration: Nontira Kigle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0" w:right="2118" w:hanging="0"/>
        <w:rPr/>
      </w:pPr>
      <w:r>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560" w:right="2118" w:hanging="0"/>
        <w:rPr/>
      </w:pPr>
      <w:r>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560" w:right="2118" w:hanging="0"/>
        <w:rPr/>
      </w:pPr>
      <w:r>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560" w:right="2118" w:hanging="0"/>
        <w:rPr/>
      </w:pPr>
      <w:r>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560" w:right="2118" w:hanging="0"/>
        <w:rPr/>
      </w:pPr>
      <w:r>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560" w:right="2118" w:hanging="0"/>
        <w:rPr>
          <w:b/>
        </w:rPr>
      </w:pPr>
      <w:r>
        <w:rPr>
          <w:b/>
        </w:rPr>
        <w:t>Pressekontakt:</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561" w:right="2121" w:hanging="0"/>
        <w:rPr>
          <w:rFonts w:cs="Arial"/>
          <w:sz w:val="22"/>
          <w:szCs w:val="22"/>
        </w:rPr>
      </w:pPr>
      <w:r>
        <w:rPr>
          <w:rFonts w:cs="Arial"/>
          <w:sz w:val="22"/>
          <w:szCs w:val="22"/>
        </w:rPr>
        <w:t>Lisa Bühler</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561" w:right="2121" w:hanging="0"/>
        <w:rPr>
          <w:rStyle w:val="Internetlink"/>
          <w:rFonts w:cs="Arial"/>
          <w:sz w:val="22"/>
          <w:szCs w:val="22"/>
        </w:rPr>
      </w:pPr>
      <w:hyperlink r:id="rId5">
        <w:r>
          <w:rPr>
            <w:rStyle w:val="Internetlink"/>
            <w:rFonts w:cs="Arial"/>
            <w:sz w:val="22"/>
            <w:szCs w:val="22"/>
          </w:rPr>
          <w:t>lisa-buehler@jt-augsburg.de</w:t>
        </w:r>
      </w:hyperlink>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561" w:right="2121" w:hanging="0"/>
        <w:rPr>
          <w:rFonts w:cs="Arial"/>
          <w:sz w:val="22"/>
          <w:szCs w:val="22"/>
        </w:rPr>
      </w:pPr>
      <w:r>
        <w:rPr>
          <w:rFonts w:cs="Arial"/>
          <w:sz w:val="22"/>
          <w:szCs w:val="22"/>
        </w:rPr>
        <w:t>Tel.: 0821 4442995</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561" w:right="2121" w:hanging="0"/>
        <w:rPr>
          <w:rStyle w:val="Internetlink"/>
          <w:rFonts w:cs="Arial"/>
        </w:rPr>
      </w:pPr>
      <w:hyperlink r:id="rId6">
        <w:r>
          <w:rPr>
            <w:rStyle w:val="Internetlink"/>
            <w:rFonts w:cs="Arial"/>
          </w:rPr>
          <w:t>www.jt-augsburg.de</w:t>
        </w:r>
      </w:hyperlink>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0" w:right="2118" w:hanging="0"/>
        <w:rPr>
          <w:sz w:val="22"/>
          <w:szCs w:val="22"/>
        </w:rPr>
      </w:pPr>
      <w:r>
        <w:rPr>
          <w:sz w:val="22"/>
          <w:szCs w:val="22"/>
        </w:rPr>
      </w:r>
    </w:p>
    <w:p>
      <w:pPr>
        <w:pStyle w:val="Normal"/>
        <w:spacing w:lineRule="auto" w:line="240"/>
        <w:ind w:left="0" w:right="2118" w:hanging="0"/>
        <w:jc w:val="both"/>
        <w:rPr>
          <w:rFonts w:cs="Arial"/>
          <w:color w:val="000000"/>
          <w:sz w:val="18"/>
          <w:szCs w:val="18"/>
        </w:rPr>
      </w:pPr>
      <w:r>
        <w:rPr>
          <w:rFonts w:cs="Arial"/>
          <w:color w:val="000000"/>
          <w:sz w:val="18"/>
          <w:szCs w:val="18"/>
        </w:rPr>
        <w:t xml:space="preserve">Das </w:t>
      </w:r>
      <w:r>
        <w:rPr>
          <w:rFonts w:cs="Arial"/>
          <w:b/>
          <w:color w:val="000000"/>
          <w:sz w:val="18"/>
          <w:szCs w:val="18"/>
        </w:rPr>
        <w:t>Junge Theater Augsburg</w:t>
      </w:r>
      <w:r>
        <w:rPr>
          <w:rFonts w:cs="Arial"/>
          <w:color w:val="000000"/>
          <w:sz w:val="18"/>
          <w:szCs w:val="18"/>
        </w:rPr>
        <w:t xml:space="preserve"> spielt seit 1998 Theaterstücke für Kinder, Jugendliche und Familien – modernes </w:t>
      </w:r>
      <w:r>
        <w:rPr>
          <w:rFonts w:cs="Arial"/>
          <w:b/>
          <w:bCs/>
          <w:color w:val="000000"/>
          <w:sz w:val="18"/>
          <w:szCs w:val="18"/>
        </w:rPr>
        <w:t>Erzähltheater</w:t>
      </w:r>
      <w:r>
        <w:rPr>
          <w:rFonts w:cs="Arial"/>
          <w:color w:val="000000"/>
          <w:sz w:val="18"/>
          <w:szCs w:val="18"/>
        </w:rPr>
        <w:t xml:space="preserve"> mit Kammerspielcharakter. Mit viel Humor und Musik, liebevollen Bühnenbildern und Kostümen erzählen die Stücke neuentwickelte und wiederentdeckte Geschichten für junge Menschen – jung im Sinne von neugierig, voller Freude am Entdecken und Erkennen. Darüber hinaus ist das Junge Theater Augsburg mit dem </w:t>
      </w:r>
      <w:r>
        <w:rPr>
          <w:rFonts w:cs="Arial"/>
          <w:b/>
          <w:color w:val="000000"/>
          <w:sz w:val="18"/>
          <w:szCs w:val="18"/>
        </w:rPr>
        <w:t>Theaterpädagogischen Zentrum (TPZ)</w:t>
      </w:r>
      <w:r>
        <w:rPr>
          <w:rFonts w:cs="Arial"/>
          <w:bCs/>
          <w:color w:val="000000"/>
          <w:sz w:val="18"/>
          <w:szCs w:val="18"/>
        </w:rPr>
        <w:t xml:space="preserve"> </w:t>
      </w:r>
      <w:r>
        <w:rPr>
          <w:rFonts w:cs="Arial"/>
          <w:color w:val="000000"/>
          <w:sz w:val="18"/>
          <w:szCs w:val="18"/>
        </w:rPr>
        <w:t xml:space="preserve">an Schulen unterwegs. Szenisches Lernen, Übergangsklassenprojekte, Kreativ-Workshops und mehr laden zum Dialog und zur Interaktion ein. Ähnlich wie im TPZ ist die kulturelle Teilhabe auch ein wichtiger Bestandteil der </w:t>
      </w:r>
      <w:r>
        <w:rPr>
          <w:rFonts w:cs="Arial"/>
          <w:b/>
          <w:bCs/>
          <w:color w:val="000000"/>
          <w:sz w:val="18"/>
          <w:szCs w:val="18"/>
        </w:rPr>
        <w:t>Bürgerbühnen.</w:t>
      </w:r>
      <w:r>
        <w:rPr>
          <w:rFonts w:cs="Arial"/>
          <w:color w:val="000000"/>
          <w:sz w:val="18"/>
          <w:szCs w:val="18"/>
        </w:rPr>
        <w:t xml:space="preserve"> In diesem Format entwickeln „Expert*innen des Alltags“ projektbezogene Stücke für die Stadtgesellschaft.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0" w:right="2118" w:hanging="0"/>
        <w:jc w:val="both"/>
        <w:rPr>
          <w:rFonts w:cs="Arial"/>
          <w:color w:val="000000"/>
          <w:sz w:val="18"/>
          <w:szCs w:val="18"/>
        </w:rPr>
      </w:pPr>
      <w:r>
        <w:rPr>
          <w:rFonts w:cs="Arial"/>
          <w:color w:val="000000"/>
          <w:sz w:val="18"/>
          <w:szCs w:val="18"/>
        </w:rPr>
      </w:r>
    </w:p>
    <w:p>
      <w:pPr>
        <w:pStyle w:val="Normal"/>
        <w:spacing w:lineRule="auto" w:line="240"/>
        <w:ind w:left="0" w:right="2118" w:hanging="0"/>
        <w:rPr>
          <w:rFonts w:cs="Arial"/>
          <w:color w:val="000000"/>
          <w:sz w:val="18"/>
          <w:szCs w:val="18"/>
        </w:rPr>
      </w:pPr>
      <w:r>
        <w:rPr>
          <w:rFonts w:cs="Arial"/>
          <w:color w:val="000000"/>
          <w:sz w:val="18"/>
          <w:szCs w:val="18"/>
        </w:rPr>
        <w:t>Das Junge Theater Augsburg wird von der Stadt Augsburg, dem Bayerischen Staatsministerium für Wissenschaft und Kunst sowie dem Bezirk Schwaben gefördert.</w:t>
      </w:r>
    </w:p>
    <w:p>
      <w:pPr>
        <w:pStyle w:val="Normal"/>
        <w:spacing w:lineRule="auto" w:line="240"/>
        <w:ind w:left="0" w:right="2118" w:hanging="0"/>
        <w:rPr/>
      </w:pPr>
      <w:r>
        <w:rPr/>
      </w:r>
    </w:p>
    <w:p>
      <w:pPr>
        <w:pStyle w:val="Normal"/>
        <w:spacing w:lineRule="auto" w:line="240"/>
        <w:ind w:left="0" w:right="2118" w:hanging="0"/>
        <w:rPr/>
      </w:pPr>
      <w:r>
        <w:rPr/>
      </w:r>
    </w:p>
    <w:p>
      <w:pPr>
        <w:pStyle w:val="Normal"/>
        <w:spacing w:lineRule="auto" w:line="240"/>
        <w:ind w:left="0" w:right="2118" w:hanging="0"/>
        <w:rPr/>
      </w:pPr>
      <w:r>
        <w:rPr/>
      </w:r>
    </w:p>
    <w:p>
      <w:pPr>
        <w:pStyle w:val="Normal"/>
        <w:spacing w:lineRule="auto" w:line="240"/>
        <w:ind w:left="0" w:right="2118" w:hanging="0"/>
        <w:rPr/>
      </w:pPr>
      <w:r>
        <w:rPr/>
      </w:r>
    </w:p>
    <w:p>
      <w:pPr>
        <w:pStyle w:val="Normal"/>
        <w:spacing w:lineRule="auto" w:line="240"/>
        <w:ind w:left="0" w:right="2118" w:hanging="0"/>
        <w:rPr/>
      </w:pPr>
      <w:r>
        <w:rPr/>
      </w:r>
    </w:p>
    <w:sectPr>
      <w:headerReference w:type="default" r:id="rId7"/>
      <w:headerReference w:type="first" r:id="rId8"/>
      <w:type w:val="nextPage"/>
      <w:pgSz w:w="11906" w:h="16838"/>
      <w:pgMar w:left="1418" w:right="1134" w:header="454" w:top="1418" w:footer="0" w:bottom="964" w:gutter="0"/>
      <w:pgNumType w:fmt="decimal"/>
      <w:formProt w:val="false"/>
      <w:titlePg/>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Helvetica Neue">
    <w:charset w:val="01"/>
    <w:family w:val="roman"/>
    <w:pitch w:val="variable"/>
  </w:font>
  <w:font w:name="Plan Grotesque Pro Medium">
    <w:charset w:val="01"/>
    <w:family w:val="roman"/>
    <w:pitch w:val="variable"/>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tLeast" w:line="180"/>
      <w:rPr/>
    </w:pPr>
    <w:r>
      <w:rPr/>
      <w:t xml:space="preserve">Seite </w:t>
    </w:r>
    <w:r>
      <w:rPr/>
      <w:fldChar w:fldCharType="begin"/>
    </w:r>
    <w:r>
      <w:instrText> PAGE </w:instrText>
    </w:r>
    <w:r>
      <w:fldChar w:fldCharType="separate"/>
    </w:r>
    <w:r>
      <w:t>3</w:t>
    </w:r>
    <w:r>
      <w:fldChar w:fldCharType="end"/>
    </w:r>
    <w:r>
      <w:rPr/>
      <w:t>/</w:t>
    </w:r>
    <w:r>
      <w:rPr/>
      <w:fldChar w:fldCharType="begin"/>
      <w:pict>
        <v:line id="shape_0" from="0pt,297.8pt" to="16.8pt,297.8pt" stroked="t" style="position:absolute;mso-position-horizontal-relative:page;mso-position-vertical-relative:page">
          <v:stroke color="#a61f2c" weight="6480" joinstyle="miter" endcap="flat"/>
          <v:fill on="false" detectmouseclick="t"/>
        </v:line>
      </w:pict>
      <w:pict>
        <v:line id="shape_0" from="0pt,421.1pt" to="16.8pt,421.1pt" stroked="t" style="position:absolute;mso-position-horizontal-relative:page;mso-position-vertical-relative:page">
          <v:stroke color="#c60086" weight="6480" joinstyle="miter" endcap="flat"/>
          <v:fill on="false" detectmouseclick="t"/>
        </v:line>
      </w:pict>
      <w:drawing>
        <wp:anchor behindDoc="1" distT="152400" distB="152400" distL="152400" distR="152400" simplePos="0" locked="0" layoutInCell="1" allowOverlap="1" relativeHeight="1">
          <wp:simplePos x="0" y="0"/>
          <wp:positionH relativeFrom="page">
            <wp:posOffset>5510530</wp:posOffset>
          </wp:positionH>
          <wp:positionV relativeFrom="page">
            <wp:posOffset>-7620</wp:posOffset>
          </wp:positionV>
          <wp:extent cx="2069465" cy="105473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2069465" cy="1054735"/>
                  </a:xfrm>
                  <a:prstGeom prst="rect">
                    <a:avLst/>
                  </a:prstGeom>
                  <a:noFill/>
                  <a:ln w="9525">
                    <a:noFill/>
                    <a:miter lim="800000"/>
                    <a:headEnd/>
                    <a:tailEnd/>
                  </a:ln>
                </pic:spPr>
              </pic:pic>
            </a:graphicData>
          </a:graphic>
        </wp:anchor>
      </w:drawing>
    </w:r>
    <w:r>
      <w:instrText> NUMPAGES </w:instrText>
    </w:r>
    <w:r>
      <w:fldChar w:fldCharType="separate"/>
    </w:r>
    <w:r>
      <w:t>3</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tLeast" w:line="180"/>
      <w:rPr/>
    </w:pPr>
    <w:r>
      <w:rPr/>
      <w:pict>
        <v:line id="shape_0" from="0pt,297.8pt" to="16.8pt,297.8pt" stroked="t" style="position:absolute;mso-position-horizontal-relative:page;mso-position-vertical-relative:page">
          <v:stroke color="#a61f2c" weight="6480" joinstyle="miter" endcap="flat"/>
          <v:fill on="false" detectmouseclick="t"/>
        </v:line>
      </w:pict>
      <w:pict>
        <v:line id="shape_0" from="0pt,421.1pt" to="16.8pt,421.1pt" stroked="t" style="position:absolute;mso-position-horizontal-relative:page;mso-position-vertical-relative:page">
          <v:stroke color="#c60086" weight="6480" joinstyle="miter" endcap="flat"/>
          <v:fill on="false" detectmouseclick="t"/>
        </v:lin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0"/>
  <w:defaultTabStop w:val="720"/>
</w:settings>
</file>

<file path=word/styles.xml><?xml version="1.0" encoding="utf-8"?>
<w:styles xmlns:w="http://schemas.openxmlformats.org/wordprocessingml/2006/main">
  <w:docDefaults>
    <w:rPrDefault>
      <w:rPr>
        <w:rFonts w:ascii="Times New Roman" w:hAnsi="Times New Roman" w:eastAsia="Arial Unicode MS" w:cs="Times New Roman"/>
        <w:lang w:val="de-DE" w:eastAsia="de-DE" w:bidi="ar-SA"/>
      </w:rPr>
    </w:rPrDefault>
    <w:pPrDefault>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pPr>
      <w:widowControl/>
      <w:pBdr>
        <w:top w:val="nil"/>
        <w:left w:val="nil"/>
        <w:bottom w:val="nil"/>
        <w:right w:val="nil"/>
      </w:pBdr>
      <w:suppressAutoHyphens w:val="true"/>
      <w:bidi w:val="0"/>
      <w:spacing w:lineRule="atLeast" w:line="280"/>
      <w:jc w:val="left"/>
    </w:pPr>
    <w:rPr>
      <w:rFonts w:ascii="Arial" w:hAnsi="Arial" w:eastAsia="Arial Unicode MS" w:cs="Arial Unicode MS"/>
      <w:color w:val="000000"/>
      <w:sz w:val="21"/>
      <w:szCs w:val="21"/>
      <w:u w:val="none" w:color="000000"/>
      <w:lang w:val="de-DE" w:eastAsia="de-DE" w:bidi="ar-SA"/>
    </w:rPr>
  </w:style>
  <w:style w:type="character" w:styleId="DefaultParagraphFont" w:default="1">
    <w:name w:val="Default Paragraph Font"/>
    <w:uiPriority w:val="1"/>
    <w:semiHidden/>
    <w:unhideWhenUsed/>
    <w:rPr/>
  </w:style>
  <w:style w:type="character" w:styleId="Internetlink">
    <w:name w:val="Internetlink"/>
    <w:rPr>
      <w:color w:val="000080"/>
      <w:u w:val="single"/>
      <w:lang w:val="zxx" w:eastAsia="zxx" w:bidi="zxx"/>
    </w:rPr>
  </w:style>
  <w:style w:type="character" w:styleId="SprechblasentextZchn" w:customStyle="1">
    <w:name w:val="Sprechblasentext Zchn"/>
    <w:uiPriority w:val="99"/>
    <w:semiHidden/>
    <w:link w:val="Sprechblasentext"/>
    <w:rsid w:val="00655eea"/>
    <w:basedOn w:val="DefaultParagraphFont"/>
    <w:rPr>
      <w:color w:val="000000"/>
      <w:sz w:val="18"/>
      <w:szCs w:val="18"/>
      <w:u w:val="none" w:color="000000"/>
    </w:rPr>
  </w:style>
  <w:style w:type="character" w:styleId="NichtaufgelsteErwhnung1" w:customStyle="1">
    <w:name w:val="Nicht aufgelöste Erwähnung1"/>
    <w:uiPriority w:val="99"/>
    <w:semiHidden/>
    <w:unhideWhenUsed/>
    <w:rsid w:val="00655eea"/>
    <w:basedOn w:val="DefaultParagraphFont"/>
    <w:rPr>
      <w:color w:val="605E5C"/>
      <w:shd w:fill="E1DFDD" w:val="clear"/>
    </w:rPr>
  </w:style>
  <w:style w:type="character" w:styleId="Annotationreference">
    <w:name w:val="annotation reference"/>
    <w:uiPriority w:val="99"/>
    <w:semiHidden/>
    <w:unhideWhenUsed/>
    <w:rsid w:val="001e2524"/>
    <w:basedOn w:val="DefaultParagraphFont"/>
    <w:rPr>
      <w:sz w:val="16"/>
      <w:szCs w:val="16"/>
    </w:rPr>
  </w:style>
  <w:style w:type="character" w:styleId="KommentartextZchn" w:customStyle="1">
    <w:name w:val="Kommentartext Zchn"/>
    <w:uiPriority w:val="99"/>
    <w:semiHidden/>
    <w:link w:val="Kommentartext"/>
    <w:rsid w:val="001e2524"/>
    <w:basedOn w:val="DefaultParagraphFont"/>
    <w:rPr>
      <w:rFonts w:ascii="Arial" w:hAnsi="Arial" w:cs="Arial Unicode MS"/>
      <w:color w:val="000000"/>
      <w:u w:val="none" w:color="000000"/>
    </w:rPr>
  </w:style>
  <w:style w:type="character" w:styleId="KommentarthemaZchn" w:customStyle="1">
    <w:name w:val="Kommentarthema Zchn"/>
    <w:uiPriority w:val="99"/>
    <w:semiHidden/>
    <w:link w:val="Kommentarthema"/>
    <w:rsid w:val="001e2524"/>
    <w:basedOn w:val="KommentartextZchn"/>
    <w:rPr>
      <w:rFonts w:ascii="Arial" w:hAnsi="Arial" w:cs="Arial Unicode MS"/>
      <w:b/>
      <w:bCs/>
      <w:color w:val="000000"/>
      <w:u w:val="none" w:color="000000"/>
    </w:rPr>
  </w:style>
  <w:style w:type="character" w:styleId="UnresolvedMention">
    <w:name w:val="Unresolved Mention"/>
    <w:uiPriority w:val="99"/>
    <w:semiHidden/>
    <w:unhideWhenUsed/>
    <w:rsid w:val="00242964"/>
    <w:basedOn w:val="DefaultParagraphFont"/>
    <w:rPr>
      <w:color w:val="605E5C"/>
      <w:shd w:fill="E1DFDD" w:val="clear"/>
    </w:rPr>
  </w:style>
  <w:style w:type="character" w:styleId="Aufzhlungszeichen">
    <w:name w:val="Aufzählungszeichen"/>
    <w:rPr>
      <w:rFonts w:ascii="OpenSymbol" w:hAnsi="OpenSymbol" w:eastAsia="OpenSymbol" w:cs="OpenSymbol"/>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paragraph" w:styleId="Berschrift">
    <w:name w:val="Überschrift"/>
    <w:basedOn w:val="Normal"/>
    <w:next w:val="Textkrper"/>
    <w:pPr>
      <w:keepNext/>
      <w:spacing w:before="240" w:after="120"/>
    </w:pPr>
    <w:rPr>
      <w:rFonts w:ascii="Liberation Sans" w:hAnsi="Liberation Sans" w:eastAsia="Arial Unicode MS" w:cs="Arial Unicode MS"/>
      <w:sz w:val="28"/>
      <w:szCs w:val="28"/>
    </w:rPr>
  </w:style>
  <w:style w:type="paragraph" w:styleId="Textkrper">
    <w:name w:val="Textkörper"/>
    <w:basedOn w:val="Normal"/>
    <w:pPr>
      <w:spacing w:lineRule="auto" w:line="288" w:before="0" w:after="140"/>
    </w:pPr>
    <w:rPr/>
  </w:style>
  <w:style w:type="paragraph" w:styleId="Liste">
    <w:name w:val="Liste"/>
    <w:basedOn w:val="Textkrper"/>
    <w:pPr/>
    <w:rPr/>
  </w:style>
  <w:style w:type="paragraph" w:styleId="Beschriftung">
    <w:name w:val="Beschriftung"/>
    <w:basedOn w:val="Normal"/>
    <w:pPr>
      <w:suppressLineNumbers/>
      <w:spacing w:before="120" w:after="120"/>
    </w:pPr>
    <w:rPr>
      <w:i/>
      <w:iCs/>
      <w:sz w:val="24"/>
      <w:szCs w:val="24"/>
    </w:rPr>
  </w:style>
  <w:style w:type="paragraph" w:styleId="Verzeichnis">
    <w:name w:val="Verzeichnis"/>
    <w:basedOn w:val="Normal"/>
    <w:pPr>
      <w:suppressLineNumbers/>
    </w:pPr>
    <w:rPr/>
  </w:style>
  <w:style w:type="paragraph" w:styleId="KopfundFuzeilen" w:customStyle="1">
    <w:name w:val="Kopf- und Fußzeilen"/>
    <w:pPr>
      <w:widowControl/>
      <w:pBdr>
        <w:top w:val="nil"/>
        <w:left w:val="nil"/>
        <w:bottom w:val="nil"/>
        <w:right w:val="nil"/>
      </w:pBdr>
      <w:tabs>
        <w:tab w:val="right" w:pos="9020" w:leader="none"/>
      </w:tabs>
      <w:suppressAutoHyphens w:val="true"/>
      <w:bidi w:val="0"/>
      <w:jc w:val="left"/>
    </w:pPr>
    <w:rPr>
      <w:rFonts w:ascii="Helvetica Neue" w:hAnsi="Helvetica Neue" w:eastAsia="Helvetica Neue" w:cs="Helvetica Neue"/>
      <w:color w:val="000000"/>
      <w:sz w:val="24"/>
      <w:szCs w:val="24"/>
      <w:lang w:val="de-DE" w:eastAsia="de-DE" w:bidi="ar-SA"/>
    </w:rPr>
  </w:style>
  <w:style w:type="paragraph" w:styleId="Text" w:customStyle="1">
    <w:name w:val="Text"/>
    <w:basedOn w:val="Beschriftung"/>
    <w:pPr>
      <w:widowControl/>
      <w:bidi w:val="0"/>
      <w:jc w:val="left"/>
    </w:pPr>
    <w:rPr>
      <w:rFonts w:ascii="Helvetica Neue" w:hAnsi="Helvetica Neue" w:eastAsia="Helvetica Neue" w:cs="Helvetica Neue"/>
      <w:color w:val="000000"/>
      <w:sz w:val="22"/>
      <w:szCs w:val="22"/>
    </w:rPr>
  </w:style>
  <w:style w:type="paragraph" w:styleId="Default" w:customStyle="1">
    <w:name w:val="Default"/>
    <w:rsid w:val="00b67a40"/>
    <w:pPr>
      <w:widowControl w:val="false"/>
      <w:pBdr>
        <w:top w:val="nil"/>
        <w:left w:val="nil"/>
        <w:bottom w:val="nil"/>
        <w:right w:val="nil"/>
      </w:pBdr>
      <w:suppressAutoHyphens w:val="true"/>
      <w:bidi w:val="0"/>
      <w:jc w:val="left"/>
    </w:pPr>
    <w:rPr>
      <w:rFonts w:ascii="Plan Grotesque Pro Medium" w:hAnsi="Plan Grotesque Pro Medium" w:eastAsia="Times New Roman" w:cs="Plan Grotesque Pro Medium"/>
      <w:color w:val="000000"/>
      <w:sz w:val="24"/>
      <w:szCs w:val="24"/>
      <w:lang w:val="de-DE" w:eastAsia="de-DE" w:bidi="ar-SA"/>
    </w:rPr>
  </w:style>
  <w:style w:type="paragraph" w:styleId="BalloonText">
    <w:name w:val="Balloon Text"/>
    <w:uiPriority w:val="99"/>
    <w:semiHidden/>
    <w:unhideWhenUsed/>
    <w:link w:val="SprechblasentextZchn"/>
    <w:rsid w:val="00655eea"/>
    <w:basedOn w:val="Normal"/>
    <w:pPr>
      <w:spacing w:lineRule="auto" w:line="240"/>
    </w:pPr>
    <w:rPr>
      <w:rFonts w:ascii="Times New Roman" w:hAnsi="Times New Roman" w:cs="Times New Roman"/>
      <w:sz w:val="18"/>
      <w:szCs w:val="18"/>
    </w:rPr>
  </w:style>
  <w:style w:type="paragraph" w:styleId="ListParagraph">
    <w:name w:val="List Paragraph"/>
    <w:uiPriority w:val="34"/>
    <w:qFormat/>
    <w:rsid w:val="008e6d0d"/>
    <w:basedOn w:val="Normal"/>
    <w:pPr>
      <w:spacing w:before="0" w:after="0"/>
      <w:ind w:left="720" w:right="0" w:hanging="0"/>
      <w:contextualSpacing/>
    </w:pPr>
    <w:rPr/>
  </w:style>
  <w:style w:type="paragraph" w:styleId="Annotationtext">
    <w:name w:val="annotation text"/>
    <w:uiPriority w:val="99"/>
    <w:semiHidden/>
    <w:unhideWhenUsed/>
    <w:link w:val="KommentartextZchn"/>
    <w:rsid w:val="001e2524"/>
    <w:basedOn w:val="Normal"/>
    <w:pPr>
      <w:spacing w:lineRule="auto" w:line="240"/>
    </w:pPr>
    <w:rPr>
      <w:sz w:val="20"/>
      <w:szCs w:val="20"/>
    </w:rPr>
  </w:style>
  <w:style w:type="paragraph" w:styleId="Annotationsubject">
    <w:name w:val="annotation subject"/>
    <w:uiPriority w:val="99"/>
    <w:semiHidden/>
    <w:unhideWhenUsed/>
    <w:link w:val="KommentarthemaZchn"/>
    <w:rsid w:val="001e2524"/>
    <w:basedOn w:val="Annotationtext"/>
    <w:pPr/>
    <w:rPr>
      <w:b/>
      <w:bCs/>
    </w:rPr>
  </w:style>
  <w:style w:type="paragraph" w:styleId="Rahmeninhalt">
    <w:name w:val="Rahmeninhalt"/>
    <w:basedOn w:val="Normal"/>
    <w:pPr/>
    <w:rPr/>
  </w:style>
  <w:style w:type="paragraph" w:styleId="Kopfzeile">
    <w:name w:val="Kopfzeile"/>
    <w:basedOn w:val="Normal"/>
    <w:pPr/>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86.png"/><Relationship Id="rId3" Type="http://schemas.openxmlformats.org/officeDocument/2006/relationships/hyperlink" Target="https://www.jt-augsburg.de/der-kleine-wasserdrache" TargetMode="External"/><Relationship Id="rId4" Type="http://schemas.openxmlformats.org/officeDocument/2006/relationships/hyperlink" Target="mailto:magg@jt-augsburg.de" TargetMode="External"/><Relationship Id="rId5" Type="http://schemas.openxmlformats.org/officeDocument/2006/relationships/hyperlink" Target="mailto:lisa-buehler@jt-augsburg.de" TargetMode="External"/><Relationship Id="rId6" Type="http://schemas.openxmlformats.org/officeDocument/2006/relationships/hyperlink" Target="http://www.jt-augsburg.de/"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87.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LibreOffice/4.2.6.3$MacOSX_X86_64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2024-03-07T18:09:00Z</dcterms:created>
  <dc:creator>Mona Rother</dc:creator>
  <dc:language>de-DE</dc:language>
  <cp:lastModifiedBy>Christiane</cp:lastModifiedBy>
  <cp:lastPrinted>2024-04-11T12:42:08Z</cp:lastPrinted>
  <dcterms:modified xsi:type="dcterms:W3CDTF">2024-03-12T11:42:00Z</dcterms:modified>
  <cp:revision>6</cp:revision>
</cp:coreProperties>
</file>